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16C8A" w14:textId="766DEE32" w:rsidR="00FE067E" w:rsidRPr="00830CCF" w:rsidRDefault="00ED52DE"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7257F244" wp14:editId="3CA0C60B">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02FCD34" w14:textId="6814C2FC" w:rsidR="00ED52DE" w:rsidRPr="00ED52DE" w:rsidRDefault="00ED52DE" w:rsidP="00ED52DE">
                            <w:pPr>
                              <w:spacing w:line="240" w:lineRule="auto"/>
                              <w:jc w:val="center"/>
                              <w:rPr>
                                <w:rFonts w:cs="Arial"/>
                                <w:b/>
                              </w:rPr>
                            </w:pPr>
                            <w:r w:rsidRPr="00ED52DE">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257F244"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202FCD34" w14:textId="6814C2FC" w:rsidR="00ED52DE" w:rsidRPr="00ED52DE" w:rsidRDefault="00ED52DE" w:rsidP="00ED52DE">
                      <w:pPr>
                        <w:spacing w:line="240" w:lineRule="auto"/>
                        <w:jc w:val="center"/>
                        <w:rPr>
                          <w:rFonts w:cs="Arial"/>
                          <w:b/>
                        </w:rPr>
                      </w:pPr>
                      <w:r w:rsidRPr="00ED52DE">
                        <w:rPr>
                          <w:rFonts w:cs="Arial"/>
                          <w:b/>
                        </w:rPr>
                        <w:t>FISCAL NOTE</w:t>
                      </w:r>
                    </w:p>
                  </w:txbxContent>
                </v:textbox>
              </v:shape>
            </w:pict>
          </mc:Fallback>
        </mc:AlternateContent>
      </w:r>
      <w:r w:rsidR="003C6034" w:rsidRPr="00830CCF">
        <w:rPr>
          <w:caps w:val="0"/>
          <w:color w:val="auto"/>
        </w:rPr>
        <w:t>WEST VIRGINIA LEGISLATURE</w:t>
      </w:r>
    </w:p>
    <w:p w14:paraId="306DEF35" w14:textId="185BC3E3" w:rsidR="00CD36CF" w:rsidRPr="00830CCF" w:rsidRDefault="00CD36CF" w:rsidP="00CC1F3B">
      <w:pPr>
        <w:pStyle w:val="TitlePageSession"/>
        <w:rPr>
          <w:color w:val="auto"/>
        </w:rPr>
      </w:pPr>
      <w:r w:rsidRPr="00830CCF">
        <w:rPr>
          <w:color w:val="auto"/>
        </w:rPr>
        <w:t>20</w:t>
      </w:r>
      <w:r w:rsidR="00EC5E63" w:rsidRPr="00830CCF">
        <w:rPr>
          <w:color w:val="auto"/>
        </w:rPr>
        <w:t>2</w:t>
      </w:r>
      <w:r w:rsidR="00EF2548" w:rsidRPr="00830CCF">
        <w:rPr>
          <w:color w:val="auto"/>
        </w:rPr>
        <w:t>4</w:t>
      </w:r>
      <w:r w:rsidRPr="00830CCF">
        <w:rPr>
          <w:color w:val="auto"/>
        </w:rPr>
        <w:t xml:space="preserve"> </w:t>
      </w:r>
      <w:r w:rsidR="003C6034" w:rsidRPr="00830CCF">
        <w:rPr>
          <w:caps w:val="0"/>
          <w:color w:val="auto"/>
        </w:rPr>
        <w:t>REGULAR SESSION</w:t>
      </w:r>
    </w:p>
    <w:p w14:paraId="047E8E83" w14:textId="77777777" w:rsidR="00CD36CF" w:rsidRPr="00830CCF" w:rsidRDefault="00AF248A" w:rsidP="00CC1F3B">
      <w:pPr>
        <w:pStyle w:val="TitlePageBillPrefix"/>
        <w:rPr>
          <w:color w:val="auto"/>
        </w:rPr>
      </w:pPr>
      <w:sdt>
        <w:sdtPr>
          <w:rPr>
            <w:color w:val="auto"/>
          </w:rPr>
          <w:tag w:val="IntroDate"/>
          <w:id w:val="-1236936958"/>
          <w:placeholder>
            <w:docPart w:val="6D339D0B59C14E85B8B228F4384628D8"/>
          </w:placeholder>
          <w:text/>
        </w:sdtPr>
        <w:sdtEndPr/>
        <w:sdtContent>
          <w:r w:rsidR="00AE48A0" w:rsidRPr="00830CCF">
            <w:rPr>
              <w:color w:val="auto"/>
            </w:rPr>
            <w:t>Introduced</w:t>
          </w:r>
        </w:sdtContent>
      </w:sdt>
    </w:p>
    <w:p w14:paraId="062DEB4B" w14:textId="6AC67FBE" w:rsidR="00CD36CF" w:rsidRPr="00830CCF" w:rsidRDefault="00AF248A" w:rsidP="00CC1F3B">
      <w:pPr>
        <w:pStyle w:val="BillNumber"/>
        <w:rPr>
          <w:color w:val="auto"/>
        </w:rPr>
      </w:pPr>
      <w:sdt>
        <w:sdtPr>
          <w:rPr>
            <w:color w:val="auto"/>
          </w:rPr>
          <w:tag w:val="Chamber"/>
          <w:id w:val="893011969"/>
          <w:lock w:val="sdtLocked"/>
          <w:placeholder>
            <w:docPart w:val="2686E6FE4AAD4E5BB8140C61E757BA98"/>
          </w:placeholder>
          <w:dropDownList>
            <w:listItem w:displayText="House" w:value="House"/>
            <w:listItem w:displayText="Senate" w:value="Senate"/>
          </w:dropDownList>
        </w:sdtPr>
        <w:sdtEndPr/>
        <w:sdtContent>
          <w:r w:rsidR="00EF2548" w:rsidRPr="00830CCF">
            <w:rPr>
              <w:color w:val="auto"/>
            </w:rPr>
            <w:t>Senate</w:t>
          </w:r>
        </w:sdtContent>
      </w:sdt>
      <w:r w:rsidR="00303684" w:rsidRPr="00830CCF">
        <w:rPr>
          <w:color w:val="auto"/>
        </w:rPr>
        <w:t xml:space="preserve"> </w:t>
      </w:r>
      <w:r w:rsidR="00CD36CF" w:rsidRPr="00830CCF">
        <w:rPr>
          <w:color w:val="auto"/>
        </w:rPr>
        <w:t xml:space="preserve">Bill </w:t>
      </w:r>
      <w:sdt>
        <w:sdtPr>
          <w:rPr>
            <w:color w:val="auto"/>
          </w:rPr>
          <w:tag w:val="BNum"/>
          <w:id w:val="1645317809"/>
          <w:lock w:val="sdtLocked"/>
          <w:placeholder>
            <w:docPart w:val="7AF439934C0C46DBBF8F73F66B9E2C85"/>
          </w:placeholder>
          <w:text/>
        </w:sdtPr>
        <w:sdtEndPr/>
        <w:sdtContent>
          <w:r w:rsidR="000E2145">
            <w:rPr>
              <w:color w:val="auto"/>
            </w:rPr>
            <w:t>419</w:t>
          </w:r>
        </w:sdtContent>
      </w:sdt>
    </w:p>
    <w:p w14:paraId="2AA85C76" w14:textId="67DD58EC" w:rsidR="00CD36CF" w:rsidRPr="00830CCF" w:rsidRDefault="00CD36CF" w:rsidP="00CC1F3B">
      <w:pPr>
        <w:pStyle w:val="Sponsors"/>
        <w:rPr>
          <w:color w:val="auto"/>
        </w:rPr>
      </w:pPr>
      <w:r w:rsidRPr="00830CCF">
        <w:rPr>
          <w:color w:val="auto"/>
        </w:rPr>
        <w:t xml:space="preserve">By </w:t>
      </w:r>
      <w:sdt>
        <w:sdtPr>
          <w:rPr>
            <w:color w:val="auto"/>
          </w:rPr>
          <w:tag w:val="Sponsors"/>
          <w:id w:val="1589585889"/>
          <w:placeholder>
            <w:docPart w:val="742DB1943CF34882A1BCF85ECE572D5A"/>
          </w:placeholder>
          <w:text w:multiLine="1"/>
        </w:sdtPr>
        <w:sdtEndPr/>
        <w:sdtContent>
          <w:r w:rsidR="00EF2548" w:rsidRPr="00830CCF">
            <w:rPr>
              <w:color w:val="auto"/>
            </w:rPr>
            <w:t>Senator Oliverio</w:t>
          </w:r>
        </w:sdtContent>
      </w:sdt>
    </w:p>
    <w:p w14:paraId="17EFE7E5" w14:textId="3671EC33" w:rsidR="00E831B3" w:rsidRPr="00830CCF" w:rsidRDefault="00CD36CF" w:rsidP="00CC1F3B">
      <w:pPr>
        <w:pStyle w:val="References"/>
        <w:rPr>
          <w:color w:val="auto"/>
        </w:rPr>
      </w:pPr>
      <w:r w:rsidRPr="00830CCF">
        <w:rPr>
          <w:color w:val="auto"/>
        </w:rPr>
        <w:t>[</w:t>
      </w:r>
      <w:sdt>
        <w:sdtPr>
          <w:rPr>
            <w:color w:val="auto"/>
          </w:rPr>
          <w:tag w:val="References"/>
          <w:id w:val="-1043047873"/>
          <w:placeholder>
            <w:docPart w:val="21CC39D93D964C17969631FE0C263813"/>
          </w:placeholder>
          <w:text w:multiLine="1"/>
        </w:sdtPr>
        <w:sdtEndPr/>
        <w:sdtContent>
          <w:r w:rsidR="000E2145" w:rsidRPr="00830CCF">
            <w:rPr>
              <w:color w:val="auto"/>
            </w:rPr>
            <w:t xml:space="preserve">Introduced </w:t>
          </w:r>
          <w:r w:rsidR="000E2145" w:rsidRPr="00E56263">
            <w:rPr>
              <w:color w:val="auto"/>
            </w:rPr>
            <w:t>January 12, 2024</w:t>
          </w:r>
          <w:r w:rsidR="000E2145" w:rsidRPr="00830CCF">
            <w:rPr>
              <w:color w:val="auto"/>
            </w:rPr>
            <w:t>; referred</w:t>
          </w:r>
          <w:r w:rsidR="000E2145" w:rsidRPr="00830CCF">
            <w:rPr>
              <w:color w:val="auto"/>
            </w:rPr>
            <w:br/>
            <w:t xml:space="preserve">to the Committee on </w:t>
          </w:r>
          <w:r w:rsidR="00AF248A">
            <w:rPr>
              <w:color w:val="auto"/>
            </w:rPr>
            <w:t>Transportation and Infrastructure; and then to the Committee on Finance</w:t>
          </w:r>
        </w:sdtContent>
      </w:sdt>
      <w:r w:rsidRPr="00830CCF">
        <w:rPr>
          <w:color w:val="auto"/>
        </w:rPr>
        <w:t>]</w:t>
      </w:r>
    </w:p>
    <w:p w14:paraId="69A00B8A" w14:textId="43AB4309" w:rsidR="00303684" w:rsidRPr="00830CCF" w:rsidRDefault="0000526A" w:rsidP="00CC1F3B">
      <w:pPr>
        <w:pStyle w:val="TitleSection"/>
        <w:rPr>
          <w:color w:val="auto"/>
        </w:rPr>
      </w:pPr>
      <w:r w:rsidRPr="00830CCF">
        <w:rPr>
          <w:color w:val="auto"/>
        </w:rPr>
        <w:lastRenderedPageBreak/>
        <w:t>A BILL</w:t>
      </w:r>
      <w:r w:rsidR="00EF2548" w:rsidRPr="00830CCF">
        <w:rPr>
          <w:color w:val="auto"/>
        </w:rPr>
        <w:t xml:space="preserve"> to amend the Code of West Virginia, 1931, as amended, by adding thereto a new article, designated §17-31-1, §17-31-2, §17-31-3, §17-31-4, and §17-31-5, all relating to requiring the Commissioner of </w:t>
      </w:r>
      <w:r w:rsidR="000E2145">
        <w:rPr>
          <w:color w:val="auto"/>
        </w:rPr>
        <w:t xml:space="preserve">the Division of </w:t>
      </w:r>
      <w:r w:rsidR="00EF2548" w:rsidRPr="00830CCF">
        <w:rPr>
          <w:color w:val="auto"/>
        </w:rPr>
        <w:t>Highways to develop a formula for allocating road funds among districts, for the benefit of the counties; making legislative findings; requiring the commissioner to solicit and consider public comments; requiring the commissioner to include certain factors in the formula; and requiring the commissioner to submit the formula to the Legislature for approval as a legislative rule.</w:t>
      </w:r>
    </w:p>
    <w:p w14:paraId="3BE794AF" w14:textId="77777777" w:rsidR="00303684" w:rsidRPr="00830CCF" w:rsidRDefault="00303684" w:rsidP="00CC1F3B">
      <w:pPr>
        <w:pStyle w:val="EnactingClause"/>
        <w:rPr>
          <w:color w:val="auto"/>
        </w:rPr>
      </w:pPr>
      <w:r w:rsidRPr="00830CCF">
        <w:rPr>
          <w:color w:val="auto"/>
        </w:rPr>
        <w:t>Be it enacted by the Legislature of West Virginia:</w:t>
      </w:r>
    </w:p>
    <w:p w14:paraId="3E3FD876" w14:textId="77777777" w:rsidR="003C6034" w:rsidRPr="00830CCF" w:rsidRDefault="003C6034" w:rsidP="00CC1F3B">
      <w:pPr>
        <w:pStyle w:val="EnactingClause"/>
        <w:rPr>
          <w:color w:val="auto"/>
        </w:rPr>
        <w:sectPr w:rsidR="003C6034" w:rsidRPr="00830CCF"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4B6E46F" w14:textId="77777777" w:rsidR="00EF2548" w:rsidRPr="00830CCF" w:rsidRDefault="00EF2548" w:rsidP="00EF2548">
      <w:pPr>
        <w:pStyle w:val="ArticleHeading"/>
        <w:rPr>
          <w:color w:val="auto"/>
          <w:u w:val="single"/>
        </w:rPr>
        <w:sectPr w:rsidR="00EF2548" w:rsidRPr="00830CCF" w:rsidSect="001D31A8">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r w:rsidRPr="00830CCF">
        <w:rPr>
          <w:color w:val="auto"/>
          <w:u w:val="single"/>
        </w:rPr>
        <w:t>article 31.  allocation of funds.</w:t>
      </w:r>
    </w:p>
    <w:p w14:paraId="6E613158" w14:textId="77777777" w:rsidR="00EF2548" w:rsidRPr="00830CCF" w:rsidRDefault="00EF2548" w:rsidP="00EF2548">
      <w:pPr>
        <w:pStyle w:val="SectionHeading"/>
        <w:rPr>
          <w:color w:val="auto"/>
          <w:u w:val="single"/>
        </w:rPr>
        <w:sectPr w:rsidR="00EF2548" w:rsidRPr="00830CCF" w:rsidSect="001D31A8">
          <w:type w:val="continuous"/>
          <w:pgSz w:w="12240" w:h="15840" w:code="1"/>
          <w:pgMar w:top="1440" w:right="1440" w:bottom="1440" w:left="1440" w:header="720" w:footer="720" w:gutter="0"/>
          <w:lnNumType w:countBy="1" w:restart="newSection"/>
          <w:cols w:space="720"/>
          <w:titlePg/>
          <w:docGrid w:linePitch="360"/>
        </w:sectPr>
      </w:pPr>
      <w:r w:rsidRPr="00830CCF">
        <w:rPr>
          <w:color w:val="auto"/>
          <w:u w:val="single"/>
        </w:rPr>
        <w:t>§17-31-1. Findings.</w:t>
      </w:r>
    </w:p>
    <w:p w14:paraId="7C715DAA" w14:textId="77777777" w:rsidR="00EF2548" w:rsidRPr="00830CCF" w:rsidRDefault="00EF2548" w:rsidP="00830CCF">
      <w:pPr>
        <w:pStyle w:val="SectionBody"/>
        <w:rPr>
          <w:color w:val="auto"/>
          <w:u w:val="single"/>
        </w:rPr>
      </w:pPr>
      <w:r w:rsidRPr="00830CCF">
        <w:rPr>
          <w:color w:val="auto"/>
          <w:u w:val="single"/>
        </w:rPr>
        <w:t>The Legislature finds that:</w:t>
      </w:r>
    </w:p>
    <w:p w14:paraId="24234EF3" w14:textId="77777777" w:rsidR="00EF2548" w:rsidRPr="00830CCF" w:rsidRDefault="00EF2548" w:rsidP="00EF2548">
      <w:pPr>
        <w:pStyle w:val="SectionBody"/>
        <w:rPr>
          <w:color w:val="auto"/>
          <w:u w:val="single"/>
        </w:rPr>
      </w:pPr>
      <w:r w:rsidRPr="00830CCF">
        <w:rPr>
          <w:color w:val="auto"/>
          <w:u w:val="single"/>
        </w:rPr>
        <w:t>(1) According to an independent audit report submitted to the Joint Committee on Government and Finance on January 10, 2016, the West Virginia Division of Highways currently has no formula in place to allocate and distribute road funds among districts and counties. The audit report recommended that in order to more effectively distribute funds, the division should create a framework to allocate and distribute road funds to each of the districts and county organizations; that a baseline maintenance capital plan should be reexamined and revised periodically; and that metrics for the allocation process should be transparent.</w:t>
      </w:r>
    </w:p>
    <w:p w14:paraId="7998946B" w14:textId="77777777" w:rsidR="00EF2548" w:rsidRPr="00830CCF" w:rsidRDefault="00EF2548" w:rsidP="00EF2548">
      <w:pPr>
        <w:pStyle w:val="SectionBody"/>
        <w:rPr>
          <w:color w:val="auto"/>
          <w:u w:val="single"/>
        </w:rPr>
      </w:pPr>
      <w:r w:rsidRPr="00830CCF">
        <w:rPr>
          <w:color w:val="auto"/>
          <w:u w:val="single"/>
        </w:rPr>
        <w:t>(2) A transparent process to develop an official formula for allocating road funds among districts in the state is crucial to ensure that funds are distributed in an effective and efficient manner, based on the needs of the counties within the districts.</w:t>
      </w:r>
    </w:p>
    <w:p w14:paraId="2282FEA0" w14:textId="77777777" w:rsidR="00EF2548" w:rsidRPr="00830CCF" w:rsidRDefault="00EF2548" w:rsidP="00EF2548">
      <w:pPr>
        <w:pStyle w:val="SectionHeading"/>
        <w:rPr>
          <w:color w:val="auto"/>
          <w:u w:val="single"/>
        </w:rPr>
        <w:sectPr w:rsidR="00EF2548" w:rsidRPr="00830CCF" w:rsidSect="001D31A8">
          <w:type w:val="continuous"/>
          <w:pgSz w:w="12240" w:h="15840" w:code="1"/>
          <w:pgMar w:top="1440" w:right="1440" w:bottom="1440" w:left="1440" w:header="720" w:footer="720" w:gutter="0"/>
          <w:lnNumType w:countBy="1" w:restart="newSection"/>
          <w:cols w:space="720"/>
          <w:titlePg/>
          <w:docGrid w:linePitch="360"/>
        </w:sectPr>
      </w:pPr>
      <w:r w:rsidRPr="00830CCF">
        <w:rPr>
          <w:color w:val="auto"/>
          <w:u w:val="single"/>
        </w:rPr>
        <w:t>§17-31-2. Definitions.</w:t>
      </w:r>
    </w:p>
    <w:p w14:paraId="62A79E97" w14:textId="77777777" w:rsidR="00EF2548" w:rsidRPr="00830CCF" w:rsidRDefault="00EF2548" w:rsidP="00EF2548">
      <w:pPr>
        <w:pStyle w:val="SectionBody"/>
        <w:rPr>
          <w:color w:val="auto"/>
          <w:u w:val="single"/>
        </w:rPr>
      </w:pPr>
      <w:r w:rsidRPr="00830CCF">
        <w:rPr>
          <w:color w:val="auto"/>
          <w:u w:val="single"/>
        </w:rPr>
        <w:t>For the purposes of this article:</w:t>
      </w:r>
    </w:p>
    <w:p w14:paraId="537BF6CC" w14:textId="77777777" w:rsidR="00EF2548" w:rsidRPr="00830CCF" w:rsidRDefault="00EF2548" w:rsidP="00EF2548">
      <w:pPr>
        <w:pStyle w:val="SectionBody"/>
        <w:rPr>
          <w:color w:val="auto"/>
          <w:u w:val="single"/>
        </w:rPr>
      </w:pPr>
      <w:r w:rsidRPr="00830CCF">
        <w:rPr>
          <w:color w:val="auto"/>
          <w:u w:val="single"/>
        </w:rPr>
        <w:t>(1) "Commissioner" means the West Virginia Commissioner of Highways.</w:t>
      </w:r>
    </w:p>
    <w:p w14:paraId="55B7D82F" w14:textId="77777777" w:rsidR="00EF2548" w:rsidRPr="00830CCF" w:rsidRDefault="00EF2548" w:rsidP="00EF2548">
      <w:pPr>
        <w:pStyle w:val="SectionBody"/>
        <w:rPr>
          <w:color w:val="auto"/>
          <w:u w:val="single"/>
        </w:rPr>
      </w:pPr>
      <w:r w:rsidRPr="00830CCF">
        <w:rPr>
          <w:color w:val="auto"/>
          <w:u w:val="single"/>
        </w:rPr>
        <w:t>(2) "District" means one of the ten road maintenance districts established by the West Virginia Division of Highways.</w:t>
      </w:r>
    </w:p>
    <w:p w14:paraId="08ED6862" w14:textId="77777777" w:rsidR="00EF2548" w:rsidRPr="00830CCF" w:rsidRDefault="00EF2548" w:rsidP="00EF2548">
      <w:pPr>
        <w:pStyle w:val="SectionBody"/>
        <w:rPr>
          <w:color w:val="auto"/>
          <w:u w:val="single"/>
        </w:rPr>
      </w:pPr>
      <w:r w:rsidRPr="00830CCF">
        <w:rPr>
          <w:color w:val="auto"/>
          <w:u w:val="single"/>
        </w:rPr>
        <w:lastRenderedPageBreak/>
        <w:t>(3) "Heavy truck" means an on-road vehicle with a gross vehicle weight rating of 50,000 pounds or more.</w:t>
      </w:r>
    </w:p>
    <w:p w14:paraId="16CA1AE5" w14:textId="77777777" w:rsidR="00EF2548" w:rsidRPr="00830CCF" w:rsidRDefault="00EF2548" w:rsidP="00EF2548">
      <w:pPr>
        <w:pStyle w:val="SectionBody"/>
        <w:rPr>
          <w:color w:val="auto"/>
          <w:u w:val="single"/>
        </w:rPr>
      </w:pPr>
      <w:r w:rsidRPr="00830CCF">
        <w:rPr>
          <w:color w:val="auto"/>
          <w:u w:val="single"/>
        </w:rPr>
        <w:t>(4) "Road funds" means federal or state funds appropriated or otherwise available to the West Virginia Division of Highways for the purpose of:</w:t>
      </w:r>
    </w:p>
    <w:p w14:paraId="62768BDF" w14:textId="77777777" w:rsidR="00EF2548" w:rsidRPr="00830CCF" w:rsidRDefault="00EF2548" w:rsidP="00EF2548">
      <w:pPr>
        <w:pStyle w:val="SectionBody"/>
        <w:rPr>
          <w:color w:val="auto"/>
          <w:u w:val="single"/>
        </w:rPr>
      </w:pPr>
      <w:r w:rsidRPr="00830CCF">
        <w:rPr>
          <w:color w:val="auto"/>
          <w:u w:val="single"/>
        </w:rPr>
        <w:t>(A) New construction;</w:t>
      </w:r>
    </w:p>
    <w:p w14:paraId="78E0CB31" w14:textId="77777777" w:rsidR="00EF2548" w:rsidRPr="00830CCF" w:rsidRDefault="00EF2548" w:rsidP="00EF2548">
      <w:pPr>
        <w:pStyle w:val="SectionBody"/>
        <w:rPr>
          <w:color w:val="auto"/>
          <w:u w:val="single"/>
        </w:rPr>
      </w:pPr>
      <w:r w:rsidRPr="00830CCF">
        <w:rPr>
          <w:color w:val="auto"/>
          <w:u w:val="single"/>
        </w:rPr>
        <w:t>(B) Maintenance; or</w:t>
      </w:r>
    </w:p>
    <w:p w14:paraId="62E00731" w14:textId="77777777" w:rsidR="00EF2548" w:rsidRPr="00830CCF" w:rsidRDefault="00EF2548" w:rsidP="00EF2548">
      <w:pPr>
        <w:pStyle w:val="SectionBody"/>
        <w:rPr>
          <w:color w:val="auto"/>
          <w:u w:val="single"/>
        </w:rPr>
      </w:pPr>
      <w:r w:rsidRPr="00830CCF">
        <w:rPr>
          <w:color w:val="auto"/>
          <w:u w:val="single"/>
        </w:rPr>
        <w:t>(C) New capacity improvements.</w:t>
      </w:r>
    </w:p>
    <w:p w14:paraId="49B359B5" w14:textId="77777777" w:rsidR="00EF2548" w:rsidRPr="00830CCF" w:rsidRDefault="00EF2548" w:rsidP="00EF2548">
      <w:pPr>
        <w:pStyle w:val="SectionHeading"/>
        <w:rPr>
          <w:color w:val="auto"/>
          <w:u w:val="single"/>
        </w:rPr>
        <w:sectPr w:rsidR="00EF2548" w:rsidRPr="00830CCF" w:rsidSect="005E2F47">
          <w:type w:val="continuous"/>
          <w:pgSz w:w="12240" w:h="15840" w:code="1"/>
          <w:pgMar w:top="1440" w:right="1440" w:bottom="1440" w:left="1440" w:header="720" w:footer="720" w:gutter="0"/>
          <w:lnNumType w:countBy="1" w:restart="newSection"/>
          <w:pgNumType w:start="1"/>
          <w:cols w:space="720"/>
          <w:docGrid w:linePitch="360"/>
        </w:sectPr>
      </w:pPr>
      <w:r w:rsidRPr="00830CCF">
        <w:rPr>
          <w:color w:val="auto"/>
          <w:u w:val="single"/>
        </w:rPr>
        <w:t>§17-31-3. Formula for allocation of funds.</w:t>
      </w:r>
    </w:p>
    <w:p w14:paraId="20735BD7" w14:textId="704203D0" w:rsidR="00EF2548" w:rsidRPr="00830CCF" w:rsidRDefault="00EF2548" w:rsidP="00EF2548">
      <w:pPr>
        <w:pStyle w:val="SectionBody"/>
        <w:rPr>
          <w:color w:val="auto"/>
          <w:u w:val="single"/>
        </w:rPr>
      </w:pPr>
      <w:r w:rsidRPr="00830CCF">
        <w:rPr>
          <w:color w:val="auto"/>
          <w:u w:val="single"/>
        </w:rPr>
        <w:t>(a) Prior to the beginning of the regular legislative session in 202</w:t>
      </w:r>
      <w:r w:rsidR="00830CCF" w:rsidRPr="00830CCF">
        <w:rPr>
          <w:color w:val="auto"/>
          <w:u w:val="single"/>
        </w:rPr>
        <w:t>5</w:t>
      </w:r>
      <w:r w:rsidRPr="00830CCF">
        <w:rPr>
          <w:color w:val="auto"/>
          <w:u w:val="single"/>
        </w:rPr>
        <w:t>, the commissioner must develop and propose a formula for the effective and efficient allocation of state and federal road funds among the districts and counties in this state, to be promulgated as a legislative rule.</w:t>
      </w:r>
    </w:p>
    <w:p w14:paraId="0496FAA9" w14:textId="77777777" w:rsidR="00EF2548" w:rsidRPr="00830CCF" w:rsidRDefault="00EF2548" w:rsidP="00EF2548">
      <w:pPr>
        <w:pStyle w:val="SectionBody"/>
        <w:rPr>
          <w:color w:val="auto"/>
          <w:u w:val="single"/>
        </w:rPr>
      </w:pPr>
      <w:r w:rsidRPr="00830CCF">
        <w:rPr>
          <w:color w:val="auto"/>
          <w:u w:val="single"/>
        </w:rPr>
        <w:t>(b) The commissioner must include the following factors in the formula developed pursuant to this section:</w:t>
      </w:r>
    </w:p>
    <w:p w14:paraId="2F1AD7AC" w14:textId="77777777" w:rsidR="00EF2548" w:rsidRPr="00830CCF" w:rsidRDefault="00EF2548" w:rsidP="00EF2548">
      <w:pPr>
        <w:pStyle w:val="SectionBody"/>
        <w:rPr>
          <w:color w:val="auto"/>
          <w:u w:val="single"/>
        </w:rPr>
      </w:pPr>
      <w:r w:rsidRPr="00830CCF">
        <w:rPr>
          <w:color w:val="auto"/>
          <w:u w:val="single"/>
        </w:rPr>
        <w:t>(1) The population served in each county according to the most recent United States Census;</w:t>
      </w:r>
    </w:p>
    <w:p w14:paraId="33D0B6C1" w14:textId="77777777" w:rsidR="00EF2548" w:rsidRPr="00830CCF" w:rsidRDefault="00EF2548" w:rsidP="00EF2548">
      <w:pPr>
        <w:pStyle w:val="SectionBody"/>
        <w:rPr>
          <w:color w:val="auto"/>
          <w:u w:val="single"/>
        </w:rPr>
      </w:pPr>
      <w:r w:rsidRPr="00830CCF">
        <w:rPr>
          <w:color w:val="auto"/>
          <w:u w:val="single"/>
        </w:rPr>
        <w:t>(2) The amount of population growth in each county according to the most recent United States Census projection;</w:t>
      </w:r>
    </w:p>
    <w:p w14:paraId="68FFD8B6" w14:textId="77777777" w:rsidR="00EF2548" w:rsidRPr="00830CCF" w:rsidRDefault="00EF2548" w:rsidP="00EF2548">
      <w:pPr>
        <w:pStyle w:val="SectionBody"/>
        <w:rPr>
          <w:color w:val="auto"/>
          <w:u w:val="single"/>
        </w:rPr>
      </w:pPr>
      <w:r w:rsidRPr="00830CCF">
        <w:rPr>
          <w:color w:val="auto"/>
          <w:u w:val="single"/>
        </w:rPr>
        <w:t>(3) The number of total lane miles in a county;</w:t>
      </w:r>
    </w:p>
    <w:p w14:paraId="3A29ACB6" w14:textId="77777777" w:rsidR="00EF2548" w:rsidRPr="00830CCF" w:rsidRDefault="00EF2548" w:rsidP="00EF2548">
      <w:pPr>
        <w:pStyle w:val="SectionBody"/>
        <w:rPr>
          <w:color w:val="auto"/>
          <w:u w:val="single"/>
        </w:rPr>
      </w:pPr>
      <w:r w:rsidRPr="00830CCF">
        <w:rPr>
          <w:color w:val="auto"/>
          <w:u w:val="single"/>
        </w:rPr>
        <w:t>(4) The approximate number of vehicle miles travelled within a county;</w:t>
      </w:r>
    </w:p>
    <w:p w14:paraId="6BD39FDA" w14:textId="77777777" w:rsidR="00EF2548" w:rsidRPr="00830CCF" w:rsidRDefault="00EF2548" w:rsidP="00EF2548">
      <w:pPr>
        <w:pStyle w:val="SectionBody"/>
        <w:rPr>
          <w:color w:val="auto"/>
          <w:u w:val="single"/>
        </w:rPr>
      </w:pPr>
      <w:r w:rsidRPr="00830CCF">
        <w:rPr>
          <w:color w:val="auto"/>
          <w:u w:val="single"/>
        </w:rPr>
        <w:t>(5) The approximate number of heavy truck miles travelled within a county; and</w:t>
      </w:r>
    </w:p>
    <w:p w14:paraId="30A850F4" w14:textId="77777777" w:rsidR="00EF2548" w:rsidRPr="00830CCF" w:rsidRDefault="00EF2548" w:rsidP="00EF2548">
      <w:pPr>
        <w:pStyle w:val="SectionBody"/>
        <w:rPr>
          <w:color w:val="auto"/>
          <w:u w:val="single"/>
        </w:rPr>
      </w:pPr>
      <w:r w:rsidRPr="00830CCF">
        <w:rPr>
          <w:color w:val="auto"/>
          <w:u w:val="single"/>
        </w:rPr>
        <w:t>(6) The number of bridges in a county and their condition.</w:t>
      </w:r>
    </w:p>
    <w:p w14:paraId="443663B4" w14:textId="77777777" w:rsidR="00EF2548" w:rsidRPr="00830CCF" w:rsidRDefault="00EF2548" w:rsidP="00EF2548">
      <w:pPr>
        <w:pStyle w:val="SectionBody"/>
        <w:rPr>
          <w:color w:val="auto"/>
          <w:u w:val="single"/>
        </w:rPr>
      </w:pPr>
      <w:r w:rsidRPr="00830CCF">
        <w:rPr>
          <w:color w:val="auto"/>
          <w:u w:val="single"/>
        </w:rPr>
        <w:t xml:space="preserve">(c) Before developing the formula required by this section, the commissioner must review and consider all public comments submitted to the commissioner pursuant to </w:t>
      </w:r>
      <w:r w:rsidRPr="00830CCF">
        <w:rPr>
          <w:rFonts w:cs="Arial"/>
          <w:color w:val="auto"/>
          <w:u w:val="single"/>
        </w:rPr>
        <w:t>§</w:t>
      </w:r>
      <w:r w:rsidRPr="00830CCF">
        <w:rPr>
          <w:color w:val="auto"/>
          <w:u w:val="single"/>
        </w:rPr>
        <w:t>17-30-4 of this code.</w:t>
      </w:r>
    </w:p>
    <w:p w14:paraId="0BE6DD0F" w14:textId="77777777" w:rsidR="00EF2548" w:rsidRPr="00830CCF" w:rsidRDefault="00EF2548" w:rsidP="00EF2548">
      <w:pPr>
        <w:pStyle w:val="SectionHeading"/>
        <w:rPr>
          <w:color w:val="auto"/>
          <w:u w:val="single"/>
        </w:rPr>
        <w:sectPr w:rsidR="00EF2548" w:rsidRPr="00830CCF" w:rsidSect="001D31A8">
          <w:type w:val="continuous"/>
          <w:pgSz w:w="12240" w:h="15840" w:code="1"/>
          <w:pgMar w:top="1440" w:right="1440" w:bottom="1440" w:left="1440" w:header="720" w:footer="720" w:gutter="0"/>
          <w:lnNumType w:countBy="1" w:restart="newSection"/>
          <w:cols w:space="720"/>
          <w:titlePg/>
          <w:docGrid w:linePitch="360"/>
        </w:sectPr>
      </w:pPr>
      <w:r w:rsidRPr="00830CCF">
        <w:rPr>
          <w:color w:val="auto"/>
          <w:u w:val="single"/>
        </w:rPr>
        <w:t>§17-31-4. Public comment period.</w:t>
      </w:r>
    </w:p>
    <w:p w14:paraId="07AF7A71" w14:textId="5C71AED5" w:rsidR="00EF2548" w:rsidRPr="00830CCF" w:rsidRDefault="00EF2548" w:rsidP="00EF2548">
      <w:pPr>
        <w:pStyle w:val="SectionBody"/>
        <w:rPr>
          <w:color w:val="auto"/>
          <w:u w:val="single"/>
        </w:rPr>
      </w:pPr>
      <w:r w:rsidRPr="00830CCF">
        <w:rPr>
          <w:color w:val="auto"/>
          <w:u w:val="single"/>
        </w:rPr>
        <w:t xml:space="preserve">(a) On or before October 1, 2024, the commissioner must develop and implement a </w:t>
      </w:r>
      <w:r w:rsidRPr="00830CCF">
        <w:rPr>
          <w:color w:val="auto"/>
          <w:u w:val="single"/>
        </w:rPr>
        <w:lastRenderedPageBreak/>
        <w:t>mechanism to proactively seek public comments and recommendations regarding the division</w:t>
      </w:r>
      <w:r w:rsidR="00111153" w:rsidRPr="00830CCF">
        <w:rPr>
          <w:color w:val="auto"/>
          <w:u w:val="single"/>
        </w:rPr>
        <w:t>'</w:t>
      </w:r>
      <w:r w:rsidRPr="00830CCF">
        <w:rPr>
          <w:color w:val="auto"/>
          <w:u w:val="single"/>
        </w:rPr>
        <w:t>s current allocation of road funds.</w:t>
      </w:r>
    </w:p>
    <w:p w14:paraId="71F8E9E2" w14:textId="77777777" w:rsidR="00EF2548" w:rsidRPr="00830CCF" w:rsidRDefault="00EF2548" w:rsidP="00EF2548">
      <w:pPr>
        <w:pStyle w:val="SectionBody"/>
        <w:rPr>
          <w:color w:val="auto"/>
          <w:u w:val="single"/>
        </w:rPr>
      </w:pPr>
      <w:r w:rsidRPr="00830CCF">
        <w:rPr>
          <w:color w:val="auto"/>
          <w:u w:val="single"/>
        </w:rPr>
        <w:t>(b) In developing and implementing a mechanism to seek public comments, the commissioner must, at a minimum:</w:t>
      </w:r>
    </w:p>
    <w:p w14:paraId="75318313" w14:textId="77777777" w:rsidR="00EF2548" w:rsidRPr="00830CCF" w:rsidRDefault="00EF2548" w:rsidP="00EF2548">
      <w:pPr>
        <w:pStyle w:val="SectionBody"/>
        <w:rPr>
          <w:color w:val="auto"/>
          <w:u w:val="single"/>
        </w:rPr>
      </w:pPr>
      <w:r w:rsidRPr="00830CCF">
        <w:rPr>
          <w:color w:val="auto"/>
          <w:u w:val="single"/>
        </w:rPr>
        <w:t>(1) Use multimedia resources to publicize the public comment period;</w:t>
      </w:r>
    </w:p>
    <w:p w14:paraId="077E7966" w14:textId="77777777" w:rsidR="00EF2548" w:rsidRPr="00830CCF" w:rsidRDefault="00EF2548" w:rsidP="00EF2548">
      <w:pPr>
        <w:pStyle w:val="SectionBody"/>
        <w:rPr>
          <w:color w:val="auto"/>
          <w:u w:val="single"/>
        </w:rPr>
      </w:pPr>
      <w:r w:rsidRPr="00830CCF">
        <w:rPr>
          <w:color w:val="auto"/>
          <w:u w:val="single"/>
        </w:rPr>
        <w:t>(2) Allow a period of six weeks for members of the public to submit comments to the commissioner through written and electronic forms of communication; and</w:t>
      </w:r>
    </w:p>
    <w:p w14:paraId="1A03FD86" w14:textId="07BF9A85" w:rsidR="00EF2548" w:rsidRPr="00830CCF" w:rsidRDefault="00EF2548" w:rsidP="00EF2548">
      <w:pPr>
        <w:pStyle w:val="SectionBody"/>
        <w:rPr>
          <w:color w:val="auto"/>
          <w:u w:val="single"/>
        </w:rPr>
      </w:pPr>
      <w:r w:rsidRPr="00830CCF">
        <w:rPr>
          <w:color w:val="auto"/>
          <w:u w:val="single"/>
        </w:rPr>
        <w:t>(3) Make all public comments received by the commissioner available for the public to view on the department</w:t>
      </w:r>
      <w:r w:rsidR="00111153" w:rsidRPr="00830CCF">
        <w:rPr>
          <w:color w:val="auto"/>
          <w:u w:val="single"/>
        </w:rPr>
        <w:t>'</w:t>
      </w:r>
      <w:r w:rsidRPr="00830CCF">
        <w:rPr>
          <w:color w:val="auto"/>
          <w:u w:val="single"/>
        </w:rPr>
        <w:t>s website.</w:t>
      </w:r>
    </w:p>
    <w:p w14:paraId="2621AB63" w14:textId="77777777" w:rsidR="00EF2548" w:rsidRPr="00830CCF" w:rsidRDefault="00EF2548" w:rsidP="00EF2548">
      <w:pPr>
        <w:pStyle w:val="SectionBody"/>
        <w:rPr>
          <w:color w:val="auto"/>
          <w:u w:val="single"/>
        </w:rPr>
      </w:pPr>
      <w:r w:rsidRPr="00830CCF">
        <w:rPr>
          <w:color w:val="auto"/>
          <w:u w:val="single"/>
        </w:rPr>
        <w:t>(c) The commissioner must issue targeted communications to the following entities to encourage representatives of those entities to participate in the public comment period required by this subsection:</w:t>
      </w:r>
    </w:p>
    <w:p w14:paraId="74B8C729" w14:textId="77777777" w:rsidR="00EF2548" w:rsidRPr="00830CCF" w:rsidRDefault="00EF2548" w:rsidP="00EF2548">
      <w:pPr>
        <w:pStyle w:val="SectionBody"/>
        <w:rPr>
          <w:color w:val="auto"/>
          <w:u w:val="single"/>
        </w:rPr>
      </w:pPr>
      <w:r w:rsidRPr="00830CCF">
        <w:rPr>
          <w:color w:val="auto"/>
          <w:u w:val="single"/>
        </w:rPr>
        <w:t xml:space="preserve">(1) Division of Highways district offices; </w:t>
      </w:r>
    </w:p>
    <w:p w14:paraId="6FBD53B2" w14:textId="77777777" w:rsidR="00EF2548" w:rsidRPr="00830CCF" w:rsidRDefault="00EF2548" w:rsidP="00EF2548">
      <w:pPr>
        <w:pStyle w:val="SectionBody"/>
        <w:rPr>
          <w:color w:val="auto"/>
          <w:u w:val="single"/>
        </w:rPr>
      </w:pPr>
      <w:r w:rsidRPr="00830CCF">
        <w:rPr>
          <w:color w:val="auto"/>
          <w:u w:val="single"/>
        </w:rPr>
        <w:t>(2) County commissions; and</w:t>
      </w:r>
    </w:p>
    <w:p w14:paraId="4D40D1C5" w14:textId="77777777" w:rsidR="00EF2548" w:rsidRPr="00830CCF" w:rsidRDefault="00EF2548" w:rsidP="00EF2548">
      <w:pPr>
        <w:pStyle w:val="SectionBody"/>
        <w:rPr>
          <w:color w:val="auto"/>
          <w:u w:val="single"/>
        </w:rPr>
      </w:pPr>
      <w:r w:rsidRPr="00830CCF">
        <w:rPr>
          <w:color w:val="auto"/>
          <w:u w:val="single"/>
        </w:rPr>
        <w:t>(3) Metropolitan planning organizations.</w:t>
      </w:r>
    </w:p>
    <w:p w14:paraId="422A8DCD" w14:textId="77777777" w:rsidR="00EF2548" w:rsidRPr="00830CCF" w:rsidRDefault="00EF2548" w:rsidP="00EF2548">
      <w:pPr>
        <w:pStyle w:val="SectionHeading"/>
        <w:rPr>
          <w:color w:val="auto"/>
          <w:u w:val="single"/>
        </w:rPr>
        <w:sectPr w:rsidR="00EF2548" w:rsidRPr="00830CCF" w:rsidSect="001D31A8">
          <w:type w:val="continuous"/>
          <w:pgSz w:w="12240" w:h="15840" w:code="1"/>
          <w:pgMar w:top="1440" w:right="1440" w:bottom="1440" w:left="1440" w:header="720" w:footer="720" w:gutter="0"/>
          <w:lnNumType w:countBy="1" w:restart="newSection"/>
          <w:cols w:space="720"/>
          <w:docGrid w:linePitch="360"/>
        </w:sectPr>
      </w:pPr>
      <w:r w:rsidRPr="00830CCF">
        <w:rPr>
          <w:color w:val="auto"/>
          <w:u w:val="single"/>
        </w:rPr>
        <w:t>§17-31-5. Legislative rule.</w:t>
      </w:r>
    </w:p>
    <w:p w14:paraId="17DE7327" w14:textId="68406C4B" w:rsidR="00EF2548" w:rsidRPr="00830CCF" w:rsidRDefault="00EF2548" w:rsidP="00EF2548">
      <w:pPr>
        <w:pStyle w:val="SectionBody"/>
        <w:rPr>
          <w:color w:val="auto"/>
          <w:u w:val="single"/>
        </w:rPr>
      </w:pPr>
      <w:r w:rsidRPr="00830CCF">
        <w:rPr>
          <w:color w:val="auto"/>
          <w:u w:val="single"/>
        </w:rPr>
        <w:t>(a) During the regular legislative session of 202</w:t>
      </w:r>
      <w:r w:rsidR="00830CCF" w:rsidRPr="00830CCF">
        <w:rPr>
          <w:color w:val="auto"/>
          <w:u w:val="single"/>
        </w:rPr>
        <w:t>5</w:t>
      </w:r>
      <w:r w:rsidRPr="00830CCF">
        <w:rPr>
          <w:color w:val="auto"/>
          <w:u w:val="single"/>
        </w:rPr>
        <w:t xml:space="preserve">, the commissioner must submit the formula developed pursuant to this section to the Legislature for approval as a legislative rule, in accordance with the requirements of §29A-3-1 </w:t>
      </w:r>
      <w:r w:rsidRPr="00830CCF">
        <w:rPr>
          <w:i/>
          <w:iCs/>
          <w:color w:val="auto"/>
          <w:u w:val="single"/>
        </w:rPr>
        <w:t>et seq</w:t>
      </w:r>
      <w:r w:rsidRPr="00830CCF">
        <w:rPr>
          <w:color w:val="auto"/>
          <w:u w:val="single"/>
        </w:rPr>
        <w:t>. of this code.</w:t>
      </w:r>
    </w:p>
    <w:p w14:paraId="4BF45ACF" w14:textId="77777777" w:rsidR="00EF2548" w:rsidRPr="00830CCF" w:rsidRDefault="00EF2548" w:rsidP="00EF2548">
      <w:pPr>
        <w:pStyle w:val="SectionBody"/>
        <w:rPr>
          <w:color w:val="auto"/>
          <w:u w:val="single"/>
        </w:rPr>
      </w:pPr>
      <w:r w:rsidRPr="00830CCF">
        <w:rPr>
          <w:color w:val="auto"/>
          <w:u w:val="single"/>
        </w:rPr>
        <w:t xml:space="preserve">(b) The legislative rule promulgated pursuant to this article must allow districts to exercise discretion over how to distribute funds among counties within the district over a period of five years: </w:t>
      </w:r>
      <w:r w:rsidRPr="00830CCF">
        <w:rPr>
          <w:i/>
          <w:iCs/>
          <w:color w:val="auto"/>
          <w:u w:val="single"/>
        </w:rPr>
        <w:t>Provided</w:t>
      </w:r>
      <w:r w:rsidRPr="00830CCF">
        <w:rPr>
          <w:color w:val="auto"/>
          <w:u w:val="single"/>
        </w:rPr>
        <w:t>, That at the end of the five year period, all counties within the district must have received the funds apportioned to them by the formula developed pursuant to this article.</w:t>
      </w:r>
    </w:p>
    <w:p w14:paraId="32600D5F" w14:textId="224A0553" w:rsidR="008736AA" w:rsidRPr="00830CCF" w:rsidRDefault="00EF2548" w:rsidP="00EF2548">
      <w:pPr>
        <w:pStyle w:val="SectionBody"/>
        <w:rPr>
          <w:color w:val="auto"/>
          <w:u w:val="single"/>
        </w:rPr>
      </w:pPr>
      <w:r w:rsidRPr="00830CCF">
        <w:rPr>
          <w:color w:val="auto"/>
          <w:u w:val="single"/>
        </w:rPr>
        <w:t xml:space="preserve">(c) The proposed legislative rule shall provide that no district receives less funding than had been received in highest of the previous five fiscal years unless the overall state budget for the Division of Highways has been reduced. </w:t>
      </w:r>
    </w:p>
    <w:p w14:paraId="29EDBB92" w14:textId="77777777" w:rsidR="00C33014" w:rsidRPr="00830CCF" w:rsidRDefault="00C33014" w:rsidP="00CC1F3B">
      <w:pPr>
        <w:pStyle w:val="Note"/>
        <w:rPr>
          <w:color w:val="auto"/>
        </w:rPr>
      </w:pPr>
    </w:p>
    <w:p w14:paraId="2041A383" w14:textId="604CAB49" w:rsidR="006865E9" w:rsidRPr="00830CCF" w:rsidRDefault="00CF1DCA" w:rsidP="00CC1F3B">
      <w:pPr>
        <w:pStyle w:val="Note"/>
        <w:rPr>
          <w:color w:val="auto"/>
        </w:rPr>
      </w:pPr>
      <w:r w:rsidRPr="00830CCF">
        <w:rPr>
          <w:color w:val="auto"/>
        </w:rPr>
        <w:t>NOTE: The</w:t>
      </w:r>
      <w:r w:rsidR="006865E9" w:rsidRPr="00830CCF">
        <w:rPr>
          <w:color w:val="auto"/>
        </w:rPr>
        <w:t xml:space="preserve"> purpose of this bill is to </w:t>
      </w:r>
      <w:r w:rsidR="00EF2548" w:rsidRPr="00830CCF">
        <w:rPr>
          <w:color w:val="auto"/>
        </w:rPr>
        <w:t>require the Commissioner of Highways to develop a formula for allocating road funds among districts, for the benefit of the counties; to make legislative findings; to require the commissioner to solicit and consider public comments; to require the commissioner to consider certain factors when developing the formula; and to require the commissioner to submit the formula to the Legislature for approval as a legislative rule.</w:t>
      </w:r>
    </w:p>
    <w:p w14:paraId="112A9968" w14:textId="77777777" w:rsidR="006865E9" w:rsidRPr="00830CCF" w:rsidRDefault="00AE48A0" w:rsidP="00CC1F3B">
      <w:pPr>
        <w:pStyle w:val="Note"/>
        <w:rPr>
          <w:color w:val="auto"/>
        </w:rPr>
      </w:pPr>
      <w:r w:rsidRPr="00830CCF">
        <w:rPr>
          <w:color w:val="auto"/>
        </w:rPr>
        <w:t>Strike-throughs indicate language that would be stricken from a heading or the present law and underscoring indicates new language that would be added.</w:t>
      </w:r>
    </w:p>
    <w:sectPr w:rsidR="006865E9" w:rsidRPr="00830CCF"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4A22A" w14:textId="77777777" w:rsidR="00EF2548" w:rsidRPr="00B844FE" w:rsidRDefault="00EF2548" w:rsidP="00B844FE">
      <w:r>
        <w:separator/>
      </w:r>
    </w:p>
  </w:endnote>
  <w:endnote w:type="continuationSeparator" w:id="0">
    <w:p w14:paraId="44539B78" w14:textId="77777777" w:rsidR="00EF2548" w:rsidRPr="00B844FE" w:rsidRDefault="00EF254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BAAAC8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DA93CB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4937321"/>
      <w:docPartObj>
        <w:docPartGallery w:val="Page Numbers (Bottom of Page)"/>
        <w:docPartUnique/>
      </w:docPartObj>
    </w:sdtPr>
    <w:sdtEndPr>
      <w:rPr>
        <w:noProof/>
      </w:rPr>
    </w:sdtEndPr>
    <w:sdtContent>
      <w:p w14:paraId="1AA0F274" w14:textId="18CD0F93" w:rsidR="005E2F47" w:rsidRDefault="005E2F4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A9A51C" w14:textId="25573D52"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0717842"/>
      <w:docPartObj>
        <w:docPartGallery w:val="Page Numbers (Bottom of Page)"/>
        <w:docPartUnique/>
      </w:docPartObj>
    </w:sdtPr>
    <w:sdtEndPr/>
    <w:sdtContent>
      <w:p w14:paraId="69DCDB0E" w14:textId="77777777" w:rsidR="00EF2548" w:rsidRPr="00B844FE" w:rsidRDefault="00EF254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8CCA0A5" w14:textId="77777777" w:rsidR="00EF2548" w:rsidRDefault="00EF2548"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4045614"/>
      <w:docPartObj>
        <w:docPartGallery w:val="Page Numbers (Bottom of Page)"/>
        <w:docPartUnique/>
      </w:docPartObj>
    </w:sdtPr>
    <w:sdtEndPr>
      <w:rPr>
        <w:noProof/>
      </w:rPr>
    </w:sdtEndPr>
    <w:sdtContent>
      <w:p w14:paraId="10AE19E6" w14:textId="46EE0120" w:rsidR="005E2F47" w:rsidRDefault="005E2F4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EB2021" w14:textId="2D5E7406" w:rsidR="00EF2548" w:rsidRDefault="00EF2548" w:rsidP="00DF199D">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907B7" w14:textId="77777777" w:rsidR="00EF2548" w:rsidRDefault="00EF25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BE2D4" w14:textId="77777777" w:rsidR="00EF2548" w:rsidRPr="00B844FE" w:rsidRDefault="00EF2548" w:rsidP="00B844FE">
      <w:r>
        <w:separator/>
      </w:r>
    </w:p>
  </w:footnote>
  <w:footnote w:type="continuationSeparator" w:id="0">
    <w:p w14:paraId="72820406" w14:textId="77777777" w:rsidR="00EF2548" w:rsidRPr="00B844FE" w:rsidRDefault="00EF254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41E3E" w14:textId="77777777" w:rsidR="002A0269" w:rsidRPr="00B844FE" w:rsidRDefault="00AF248A">
    <w:pPr>
      <w:pStyle w:val="Header"/>
    </w:pPr>
    <w:sdt>
      <w:sdtPr>
        <w:id w:val="-684364211"/>
        <w:placeholder>
          <w:docPart w:val="2686E6FE4AAD4E5BB8140C61E757BA9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686E6FE4AAD4E5BB8140C61E757BA9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BC6E5" w14:textId="067507D0"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EF2548">
      <w:rPr>
        <w:sz w:val="22"/>
        <w:szCs w:val="22"/>
      </w:rPr>
      <w:t>SB</w:t>
    </w:r>
    <w:r w:rsidR="000E2145">
      <w:rPr>
        <w:sz w:val="22"/>
        <w:szCs w:val="22"/>
      </w:rPr>
      <w:t xml:space="preserve"> 419</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proofErr w:type="spellStart"/>
        <w:r w:rsidR="00EF2548">
          <w:rPr>
            <w:sz w:val="22"/>
            <w:szCs w:val="22"/>
          </w:rPr>
          <w:t>2024R1322</w:t>
        </w:r>
        <w:proofErr w:type="spellEnd"/>
      </w:sdtContent>
    </w:sdt>
  </w:p>
  <w:p w14:paraId="06EA02DB"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DC1D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D1F4B" w14:textId="77777777" w:rsidR="00EF2548" w:rsidRPr="00B844FE" w:rsidRDefault="00AF248A">
    <w:pPr>
      <w:pStyle w:val="Header"/>
    </w:pPr>
    <w:sdt>
      <w:sdtPr>
        <w:id w:val="-461492683"/>
        <w:placeholder>
          <w:docPart w:val="2686E6FE4AAD4E5BB8140C61E757BA98"/>
        </w:placeholder>
        <w:temporary/>
        <w:showingPlcHdr/>
        <w15:appearance w15:val="hidden"/>
      </w:sdtPr>
      <w:sdtEndPr/>
      <w:sdtContent>
        <w:r w:rsidR="00EF2548" w:rsidRPr="00B844FE">
          <w:t>[Type here]</w:t>
        </w:r>
      </w:sdtContent>
    </w:sdt>
    <w:r w:rsidR="00EF2548" w:rsidRPr="00B844FE">
      <w:ptab w:relativeTo="margin" w:alignment="left" w:leader="none"/>
    </w:r>
    <w:sdt>
      <w:sdtPr>
        <w:id w:val="-236018634"/>
        <w:placeholder>
          <w:docPart w:val="2686E6FE4AAD4E5BB8140C61E757BA98"/>
        </w:placeholder>
        <w:temporary/>
        <w:showingPlcHdr/>
        <w15:appearance w15:val="hidden"/>
      </w:sdtPr>
      <w:sdtEndPr/>
      <w:sdtContent>
        <w:r w:rsidR="00EF2548"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25FD0" w14:textId="233F359A" w:rsidR="00EF2548" w:rsidRPr="00C33014" w:rsidRDefault="00EF2548" w:rsidP="000573A9">
    <w:pPr>
      <w:pStyle w:val="HeaderStyle"/>
    </w:pPr>
    <w:r>
      <w:t xml:space="preserve">Intr </w:t>
    </w:r>
    <w:sdt>
      <w:sdtPr>
        <w:tag w:val="BNumWH"/>
        <w:id w:val="103160877"/>
        <w:text/>
      </w:sdtPr>
      <w:sdtEndPr/>
      <w:sdtContent>
        <w:r>
          <w:t>SB</w:t>
        </w:r>
      </w:sdtContent>
    </w:sdt>
    <w:r>
      <w:t xml:space="preserve"> </w:t>
    </w:r>
    <w:r w:rsidRPr="002A0269">
      <w:ptab w:relativeTo="margin" w:alignment="center" w:leader="none"/>
    </w:r>
    <w:r>
      <w:tab/>
    </w:r>
    <w:sdt>
      <w:sdtPr>
        <w:alias w:val="CBD Number"/>
        <w:tag w:val="CBD Number"/>
        <w:id w:val="744770021"/>
        <w:text/>
      </w:sdtPr>
      <w:sdtEndPr/>
      <w:sdtContent>
        <w:r>
          <w:t>2024R1322</w:t>
        </w:r>
      </w:sdtContent>
    </w:sdt>
  </w:p>
  <w:p w14:paraId="266291B2" w14:textId="77777777" w:rsidR="00EF2548" w:rsidRPr="00C33014" w:rsidRDefault="00EF2548"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9A979" w14:textId="77777777" w:rsidR="00EF2548" w:rsidRPr="002A0269" w:rsidRDefault="00AF248A" w:rsidP="00CC1F3B">
    <w:pPr>
      <w:pStyle w:val="HeaderStyle"/>
    </w:pPr>
    <w:sdt>
      <w:sdtPr>
        <w:tag w:val="BNumWH"/>
        <w:id w:val="-1890952866"/>
        <w:showingPlcHdr/>
        <w:text/>
      </w:sdtPr>
      <w:sdtEndPr/>
      <w:sdtContent/>
    </w:sdt>
    <w:r w:rsidR="00EF2548">
      <w:t xml:space="preserve"> </w:t>
    </w:r>
    <w:r w:rsidR="00EF2548" w:rsidRPr="002A0269">
      <w:ptab w:relativeTo="margin" w:alignment="center" w:leader="none"/>
    </w:r>
    <w:r w:rsidR="00EF2548">
      <w:tab/>
    </w:r>
    <w:sdt>
      <w:sdtPr>
        <w:alias w:val="CBD Number"/>
        <w:tag w:val="CBD Number"/>
        <w:id w:val="-944383718"/>
        <w:showingPlcHdr/>
        <w:text/>
      </w:sdtPr>
      <w:sdtEndPr/>
      <w:sdtContent>
        <w:r w:rsidR="00EF2548">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65901019">
    <w:abstractNumId w:val="0"/>
  </w:num>
  <w:num w:numId="2" w16cid:durableId="1043015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548"/>
    <w:rsid w:val="0000526A"/>
    <w:rsid w:val="000573A9"/>
    <w:rsid w:val="00085D22"/>
    <w:rsid w:val="00093AB0"/>
    <w:rsid w:val="000C5C77"/>
    <w:rsid w:val="000E2145"/>
    <w:rsid w:val="000E3912"/>
    <w:rsid w:val="0010070F"/>
    <w:rsid w:val="00111153"/>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5E2F47"/>
    <w:rsid w:val="006369EB"/>
    <w:rsid w:val="00637E73"/>
    <w:rsid w:val="006865E9"/>
    <w:rsid w:val="00686E9A"/>
    <w:rsid w:val="00691F3E"/>
    <w:rsid w:val="00694BFB"/>
    <w:rsid w:val="006A106B"/>
    <w:rsid w:val="006C523D"/>
    <w:rsid w:val="006D4036"/>
    <w:rsid w:val="007A5259"/>
    <w:rsid w:val="007A7081"/>
    <w:rsid w:val="007F1CF5"/>
    <w:rsid w:val="00830CCF"/>
    <w:rsid w:val="00834EDE"/>
    <w:rsid w:val="008736AA"/>
    <w:rsid w:val="008D275D"/>
    <w:rsid w:val="00980327"/>
    <w:rsid w:val="00986478"/>
    <w:rsid w:val="009B5557"/>
    <w:rsid w:val="009F1067"/>
    <w:rsid w:val="00A31E01"/>
    <w:rsid w:val="00A527AD"/>
    <w:rsid w:val="00A718CF"/>
    <w:rsid w:val="00AE48A0"/>
    <w:rsid w:val="00AE61BE"/>
    <w:rsid w:val="00AF248A"/>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D52DE"/>
    <w:rsid w:val="00EE70CB"/>
    <w:rsid w:val="00EF2548"/>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B8398"/>
  <w15:chartTrackingRefBased/>
  <w15:docId w15:val="{CA475B90-0A86-4A5A-9D48-2EEBBB4A1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25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339D0B59C14E85B8B228F4384628D8"/>
        <w:category>
          <w:name w:val="General"/>
          <w:gallery w:val="placeholder"/>
        </w:category>
        <w:types>
          <w:type w:val="bbPlcHdr"/>
        </w:types>
        <w:behaviors>
          <w:behavior w:val="content"/>
        </w:behaviors>
        <w:guid w:val="{C38637B7-F932-44FF-8BFA-5B27BB9EA007}"/>
      </w:docPartPr>
      <w:docPartBody>
        <w:p w:rsidR="00340FDC" w:rsidRDefault="00340FDC">
          <w:pPr>
            <w:pStyle w:val="6D339D0B59C14E85B8B228F4384628D8"/>
          </w:pPr>
          <w:r w:rsidRPr="00B844FE">
            <w:t>Prefix Text</w:t>
          </w:r>
        </w:p>
      </w:docPartBody>
    </w:docPart>
    <w:docPart>
      <w:docPartPr>
        <w:name w:val="2686E6FE4AAD4E5BB8140C61E757BA98"/>
        <w:category>
          <w:name w:val="General"/>
          <w:gallery w:val="placeholder"/>
        </w:category>
        <w:types>
          <w:type w:val="bbPlcHdr"/>
        </w:types>
        <w:behaviors>
          <w:behavior w:val="content"/>
        </w:behaviors>
        <w:guid w:val="{920BA7D1-E6C3-4608-BA99-8580B32CD1D5}"/>
      </w:docPartPr>
      <w:docPartBody>
        <w:p w:rsidR="00340FDC" w:rsidRDefault="00340FDC">
          <w:pPr>
            <w:pStyle w:val="2686E6FE4AAD4E5BB8140C61E757BA98"/>
          </w:pPr>
          <w:r w:rsidRPr="00B844FE">
            <w:t>[Type here]</w:t>
          </w:r>
        </w:p>
      </w:docPartBody>
    </w:docPart>
    <w:docPart>
      <w:docPartPr>
        <w:name w:val="7AF439934C0C46DBBF8F73F66B9E2C85"/>
        <w:category>
          <w:name w:val="General"/>
          <w:gallery w:val="placeholder"/>
        </w:category>
        <w:types>
          <w:type w:val="bbPlcHdr"/>
        </w:types>
        <w:behaviors>
          <w:behavior w:val="content"/>
        </w:behaviors>
        <w:guid w:val="{957AD60C-C83B-42C2-BF95-9A11C747F8A3}"/>
      </w:docPartPr>
      <w:docPartBody>
        <w:p w:rsidR="00340FDC" w:rsidRDefault="00340FDC">
          <w:pPr>
            <w:pStyle w:val="7AF439934C0C46DBBF8F73F66B9E2C85"/>
          </w:pPr>
          <w:r w:rsidRPr="00B844FE">
            <w:t>Number</w:t>
          </w:r>
        </w:p>
      </w:docPartBody>
    </w:docPart>
    <w:docPart>
      <w:docPartPr>
        <w:name w:val="742DB1943CF34882A1BCF85ECE572D5A"/>
        <w:category>
          <w:name w:val="General"/>
          <w:gallery w:val="placeholder"/>
        </w:category>
        <w:types>
          <w:type w:val="bbPlcHdr"/>
        </w:types>
        <w:behaviors>
          <w:behavior w:val="content"/>
        </w:behaviors>
        <w:guid w:val="{028AEFC4-7119-4077-AFEA-4998DE1C9ABF}"/>
      </w:docPartPr>
      <w:docPartBody>
        <w:p w:rsidR="00340FDC" w:rsidRDefault="00340FDC">
          <w:pPr>
            <w:pStyle w:val="742DB1943CF34882A1BCF85ECE572D5A"/>
          </w:pPr>
          <w:r w:rsidRPr="00B844FE">
            <w:t>Enter Sponsors Here</w:t>
          </w:r>
        </w:p>
      </w:docPartBody>
    </w:docPart>
    <w:docPart>
      <w:docPartPr>
        <w:name w:val="21CC39D93D964C17969631FE0C263813"/>
        <w:category>
          <w:name w:val="General"/>
          <w:gallery w:val="placeholder"/>
        </w:category>
        <w:types>
          <w:type w:val="bbPlcHdr"/>
        </w:types>
        <w:behaviors>
          <w:behavior w:val="content"/>
        </w:behaviors>
        <w:guid w:val="{5186AA81-A7E8-4B03-89E2-20071CD83688}"/>
      </w:docPartPr>
      <w:docPartBody>
        <w:p w:rsidR="00340FDC" w:rsidRDefault="00340FDC">
          <w:pPr>
            <w:pStyle w:val="21CC39D93D964C17969631FE0C26381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FDC"/>
    <w:rsid w:val="00340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339D0B59C14E85B8B228F4384628D8">
    <w:name w:val="6D339D0B59C14E85B8B228F4384628D8"/>
  </w:style>
  <w:style w:type="paragraph" w:customStyle="1" w:styleId="2686E6FE4AAD4E5BB8140C61E757BA98">
    <w:name w:val="2686E6FE4AAD4E5BB8140C61E757BA98"/>
  </w:style>
  <w:style w:type="paragraph" w:customStyle="1" w:styleId="7AF439934C0C46DBBF8F73F66B9E2C85">
    <w:name w:val="7AF439934C0C46DBBF8F73F66B9E2C85"/>
  </w:style>
  <w:style w:type="paragraph" w:customStyle="1" w:styleId="742DB1943CF34882A1BCF85ECE572D5A">
    <w:name w:val="742DB1943CF34882A1BCF85ECE572D5A"/>
  </w:style>
  <w:style w:type="character" w:styleId="PlaceholderText">
    <w:name w:val="Placeholder Text"/>
    <w:basedOn w:val="DefaultParagraphFont"/>
    <w:uiPriority w:val="99"/>
    <w:semiHidden/>
    <w:rPr>
      <w:color w:val="808080"/>
    </w:rPr>
  </w:style>
  <w:style w:type="paragraph" w:customStyle="1" w:styleId="21CC39D93D964C17969631FE0C263813">
    <w:name w:val="21CC39D93D964C17969631FE0C2638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13</TotalTime>
  <Pages>5</Pages>
  <Words>900</Words>
  <Characters>5132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Kristin Jones</cp:lastModifiedBy>
  <cp:revision>8</cp:revision>
  <cp:lastPrinted>2024-01-11T23:07:00Z</cp:lastPrinted>
  <dcterms:created xsi:type="dcterms:W3CDTF">2023-09-14T14:00:00Z</dcterms:created>
  <dcterms:modified xsi:type="dcterms:W3CDTF">2024-01-11T23:07:00Z</dcterms:modified>
</cp:coreProperties>
</file>